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70D1F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2BCC3A84" w14:textId="77777777" w:rsidR="00E275EA" w:rsidRDefault="00E275EA">
      <w:pPr>
        <w:rPr>
          <w:rFonts w:ascii="Arial" w:hAnsi="Arial" w:cs="Arial"/>
          <w:b/>
          <w:bCs/>
          <w:sz w:val="32"/>
          <w:szCs w:val="32"/>
        </w:rPr>
      </w:pPr>
    </w:p>
    <w:p w14:paraId="360F74BD" w14:textId="1CC61F4B" w:rsidR="00E275EA" w:rsidRPr="00E275EA" w:rsidRDefault="001D4C55" w:rsidP="009E6125">
      <w:pPr>
        <w:spacing w:after="3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Understanding the effects of </w:t>
      </w:r>
      <w:r w:rsidR="00293883">
        <w:rPr>
          <w:rFonts w:ascii="Arial" w:hAnsi="Arial" w:cs="Arial"/>
          <w:b/>
          <w:bCs/>
          <w:sz w:val="32"/>
          <w:szCs w:val="32"/>
        </w:rPr>
        <w:t xml:space="preserve">branching and </w:t>
      </w:r>
      <w:r>
        <w:rPr>
          <w:rFonts w:ascii="Arial" w:hAnsi="Arial" w:cs="Arial"/>
          <w:b/>
          <w:bCs/>
          <w:sz w:val="32"/>
          <w:szCs w:val="32"/>
        </w:rPr>
        <w:t xml:space="preserve">polyps-induced roughness on vortex-induced vibrations in soft corals </w:t>
      </w:r>
    </w:p>
    <w:p w14:paraId="3BE0FDE5" w14:textId="14859F60" w:rsidR="00E275EA" w:rsidRPr="009E6125" w:rsidRDefault="001D4C55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Jana Mouchaimech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Marianne Allard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Mathieu Cristofani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Christopher Cameron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, Frédérick Gosselin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, Bianca Viggiano</w:t>
      </w:r>
      <w:r w:rsidR="00E275EA" w:rsidRPr="009E6125">
        <w:rPr>
          <w:rFonts w:ascii="Times New Roman" w:hAnsi="Times New Roman" w:cs="Times New Roman"/>
          <w:vertAlign w:val="superscript"/>
        </w:rPr>
        <w:t>1</w:t>
      </w:r>
      <w:r w:rsidR="00E275EA" w:rsidRPr="009E6125">
        <w:rPr>
          <w:rFonts w:ascii="Times New Roman" w:hAnsi="Times New Roman" w:cs="Times New Roman"/>
        </w:rPr>
        <w:t xml:space="preserve"> </w:t>
      </w:r>
      <w:r w:rsidR="00E275EA" w:rsidRPr="009E6125">
        <w:rPr>
          <w:rFonts w:ascii="Times New Roman" w:hAnsi="Times New Roman" w:cs="Times New Roman"/>
        </w:rPr>
        <w:br/>
      </w:r>
      <w:r w:rsidR="00E275EA" w:rsidRPr="009E6125">
        <w:rPr>
          <w:rFonts w:ascii="Times New Roman" w:hAnsi="Times New Roman" w:cs="Times New Roman"/>
          <w:sz w:val="18"/>
          <w:szCs w:val="18"/>
        </w:rPr>
        <w:t>1 Department of Mechanical Engineering,</w:t>
      </w:r>
      <w:r>
        <w:rPr>
          <w:rFonts w:ascii="Times New Roman" w:hAnsi="Times New Roman" w:cs="Times New Roman"/>
          <w:sz w:val="18"/>
          <w:szCs w:val="18"/>
        </w:rPr>
        <w:t xml:space="preserve"> Polytechnique Montréal</w:t>
      </w:r>
      <w:r w:rsidR="00E275EA" w:rsidRPr="009E6125">
        <w:rPr>
          <w:rFonts w:ascii="Times New Roman" w:hAnsi="Times New Roman" w:cs="Times New Roman"/>
          <w:sz w:val="18"/>
          <w:szCs w:val="18"/>
        </w:rPr>
        <w:t>, Montreal, Quebec, CANADA</w:t>
      </w:r>
      <w:r w:rsidR="00E275EA" w:rsidRPr="009E6125">
        <w:rPr>
          <w:rFonts w:ascii="Times New Roman" w:hAnsi="Times New Roman" w:cs="Times New Roman"/>
          <w:sz w:val="18"/>
          <w:szCs w:val="18"/>
        </w:rPr>
        <w:br/>
        <w:t xml:space="preserve">2 </w:t>
      </w:r>
      <w:r>
        <w:rPr>
          <w:rFonts w:ascii="Times New Roman" w:hAnsi="Times New Roman" w:cs="Times New Roman"/>
          <w:sz w:val="18"/>
          <w:szCs w:val="18"/>
        </w:rPr>
        <w:t>Department of Biology, Université de Montréal, Montreal, Quebec, CANADA</w:t>
      </w:r>
    </w:p>
    <w:p w14:paraId="66D508BC" w14:textId="77777777" w:rsidR="00E275EA" w:rsidRPr="009E6125" w:rsidRDefault="00E275EA" w:rsidP="00E275E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17E1629" w14:textId="5C9DEC1B" w:rsidR="00E275EA" w:rsidRDefault="00C45F06" w:rsidP="009E612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Soft corals are colonial animals with a flexible skeleton, with multiple small polyps on the surface.</w:t>
      </w:r>
      <w:r w:rsidR="00D4218E">
        <w:rPr>
          <w:rFonts w:ascii="Times New Roman" w:hAnsi="Times New Roman" w:cs="Times New Roman"/>
          <w:sz w:val="20"/>
          <w:szCs w:val="20"/>
        </w:rPr>
        <w:t xml:space="preserve"> They exhibit vibrations at a much higher frequency than the sway of surface waves, through vortex-induced vibrations (VIV), for which amplitude is significantly </w:t>
      </w:r>
      <w:r w:rsidR="00D54BF7">
        <w:rPr>
          <w:rFonts w:ascii="Times New Roman" w:hAnsi="Times New Roman" w:cs="Times New Roman"/>
          <w:sz w:val="20"/>
          <w:szCs w:val="20"/>
        </w:rPr>
        <w:t>enhanced</w:t>
      </w:r>
      <w:r w:rsidR="00D4218E">
        <w:rPr>
          <w:rFonts w:ascii="Times New Roman" w:hAnsi="Times New Roman" w:cs="Times New Roman"/>
          <w:sz w:val="20"/>
          <w:szCs w:val="20"/>
        </w:rPr>
        <w:t xml:space="preserve"> during the lock-in phase. The</w:t>
      </w:r>
      <w:r w:rsidR="00556B2B">
        <w:rPr>
          <w:rFonts w:ascii="Times New Roman" w:hAnsi="Times New Roman" w:cs="Times New Roman"/>
          <w:sz w:val="20"/>
          <w:szCs w:val="20"/>
        </w:rPr>
        <w:t xml:space="preserve"> response of branching structures to VIV is still an uncharted</w:t>
      </w:r>
      <w:r w:rsidR="00D4218E">
        <w:rPr>
          <w:rFonts w:ascii="Times New Roman" w:hAnsi="Times New Roman" w:cs="Times New Roman"/>
          <w:sz w:val="20"/>
          <w:szCs w:val="20"/>
        </w:rPr>
        <w:t xml:space="preserve"> </w:t>
      </w:r>
      <w:r w:rsidR="00556B2B">
        <w:rPr>
          <w:rFonts w:ascii="Times New Roman" w:hAnsi="Times New Roman" w:cs="Times New Roman"/>
          <w:sz w:val="20"/>
          <w:szCs w:val="20"/>
        </w:rPr>
        <w:t xml:space="preserve">field, despite the </w:t>
      </w:r>
      <w:r w:rsidR="00D4218E">
        <w:rPr>
          <w:rFonts w:ascii="Times New Roman" w:hAnsi="Times New Roman" w:cs="Times New Roman"/>
          <w:sz w:val="20"/>
          <w:szCs w:val="20"/>
        </w:rPr>
        <w:t xml:space="preserve">VIV of slender linear structures </w:t>
      </w:r>
      <w:r w:rsidR="00556B2B">
        <w:rPr>
          <w:rFonts w:ascii="Times New Roman" w:hAnsi="Times New Roman" w:cs="Times New Roman"/>
          <w:sz w:val="20"/>
          <w:szCs w:val="20"/>
        </w:rPr>
        <w:t>being vastly documented in the literature.</w:t>
      </w:r>
      <w:r w:rsidR="00B63BE2">
        <w:rPr>
          <w:rFonts w:ascii="Times New Roman" w:hAnsi="Times New Roman" w:cs="Times New Roman"/>
          <w:sz w:val="20"/>
          <w:szCs w:val="20"/>
        </w:rPr>
        <w:t xml:space="preserve"> </w:t>
      </w:r>
      <w:r w:rsidR="00556B2B">
        <w:rPr>
          <w:rFonts w:ascii="Times New Roman" w:hAnsi="Times New Roman" w:cs="Times New Roman"/>
          <w:sz w:val="20"/>
          <w:szCs w:val="20"/>
        </w:rPr>
        <w:t xml:space="preserve">In this presentation, we </w:t>
      </w:r>
      <w:r w:rsidR="001D4C55">
        <w:rPr>
          <w:rFonts w:ascii="Times New Roman" w:hAnsi="Times New Roman" w:cs="Times New Roman"/>
          <w:sz w:val="20"/>
          <w:szCs w:val="20"/>
        </w:rPr>
        <w:t xml:space="preserve">show </w:t>
      </w:r>
      <w:r w:rsidR="00B63BE2">
        <w:rPr>
          <w:rFonts w:ascii="Times New Roman" w:hAnsi="Times New Roman" w:cs="Times New Roman"/>
          <w:sz w:val="20"/>
          <w:szCs w:val="20"/>
        </w:rPr>
        <w:t xml:space="preserve">the </w:t>
      </w:r>
      <w:r w:rsidR="00D54BF7">
        <w:rPr>
          <w:rFonts w:ascii="Times New Roman" w:hAnsi="Times New Roman" w:cs="Times New Roman"/>
          <w:sz w:val="20"/>
          <w:szCs w:val="20"/>
        </w:rPr>
        <w:t xml:space="preserve">results of our numerical simulations, based on the finite element method coupled with a wake-oscillator model. We notice that </w:t>
      </w:r>
      <w:r w:rsidR="00441ADB">
        <w:rPr>
          <w:rFonts w:ascii="Times New Roman" w:hAnsi="Times New Roman" w:cs="Times New Roman"/>
          <w:sz w:val="20"/>
          <w:szCs w:val="20"/>
        </w:rPr>
        <w:t xml:space="preserve">structures with </w:t>
      </w:r>
      <w:r w:rsidR="00D54BF7">
        <w:rPr>
          <w:rFonts w:ascii="Times New Roman" w:hAnsi="Times New Roman" w:cs="Times New Roman"/>
          <w:sz w:val="20"/>
          <w:szCs w:val="20"/>
        </w:rPr>
        <w:t xml:space="preserve">more complex branching </w:t>
      </w:r>
      <w:r w:rsidR="00441ADB">
        <w:rPr>
          <w:rFonts w:ascii="Times New Roman" w:hAnsi="Times New Roman" w:cs="Times New Roman"/>
          <w:sz w:val="20"/>
          <w:szCs w:val="20"/>
        </w:rPr>
        <w:t>have a more</w:t>
      </w:r>
      <w:r w:rsidR="00D54BF7">
        <w:rPr>
          <w:rFonts w:ascii="Times New Roman" w:hAnsi="Times New Roman" w:cs="Times New Roman"/>
          <w:sz w:val="20"/>
          <w:szCs w:val="20"/>
        </w:rPr>
        <w:t xml:space="preserve"> linear frequency response, and </w:t>
      </w:r>
      <w:r w:rsidR="00441ADB">
        <w:rPr>
          <w:rFonts w:ascii="Times New Roman" w:hAnsi="Times New Roman" w:cs="Times New Roman"/>
          <w:sz w:val="20"/>
          <w:szCs w:val="20"/>
        </w:rPr>
        <w:t>multiple lock-in regions one after another</w:t>
      </w:r>
      <w:r w:rsidR="00D54BF7">
        <w:rPr>
          <w:rFonts w:ascii="Times New Roman" w:hAnsi="Times New Roman" w:cs="Times New Roman"/>
          <w:sz w:val="20"/>
          <w:szCs w:val="20"/>
        </w:rPr>
        <w:t>.</w:t>
      </w:r>
      <w:r w:rsidR="00441ADB">
        <w:rPr>
          <w:rFonts w:ascii="Times New Roman" w:hAnsi="Times New Roman" w:cs="Times New Roman"/>
          <w:sz w:val="20"/>
          <w:szCs w:val="20"/>
        </w:rPr>
        <w:t xml:space="preserve"> Furthermore, it is observed that polyps-induced roughness reduces VIV in soft corals without entirely suppressing them. Thus, we also show the </w:t>
      </w:r>
      <w:r w:rsidR="00B63BE2">
        <w:rPr>
          <w:rFonts w:ascii="Times New Roman" w:hAnsi="Times New Roman" w:cs="Times New Roman"/>
          <w:sz w:val="20"/>
          <w:szCs w:val="20"/>
        </w:rPr>
        <w:t xml:space="preserve">experimental framework in which we aim to analyze the effects of polyps-induced roughness on the VIV of soft corals. The goal is to assess the degree of attenuation of soft-coral VIV from this added roughness </w:t>
      </w:r>
      <w:proofErr w:type="gramStart"/>
      <w:r w:rsidR="00B63BE2">
        <w:rPr>
          <w:rFonts w:ascii="Times New Roman" w:hAnsi="Times New Roman" w:cs="Times New Roman"/>
          <w:sz w:val="20"/>
          <w:szCs w:val="20"/>
        </w:rPr>
        <w:t>in order to</w:t>
      </w:r>
      <w:proofErr w:type="gramEnd"/>
      <w:r w:rsidR="00B63BE2">
        <w:rPr>
          <w:rFonts w:ascii="Times New Roman" w:hAnsi="Times New Roman" w:cs="Times New Roman"/>
          <w:sz w:val="20"/>
          <w:szCs w:val="20"/>
        </w:rPr>
        <w:t xml:space="preserve"> establish the presence (or lack thereof) of a biological advantage </w:t>
      </w:r>
      <w:r w:rsidR="001D4C55">
        <w:rPr>
          <w:rFonts w:ascii="Times New Roman" w:hAnsi="Times New Roman" w:cs="Times New Roman"/>
          <w:sz w:val="20"/>
          <w:szCs w:val="20"/>
        </w:rPr>
        <w:t xml:space="preserve">related to these vibrations. </w:t>
      </w:r>
    </w:p>
    <w:p w14:paraId="592224B7" w14:textId="77777777" w:rsidR="00D54BF7" w:rsidRDefault="00D54BF7" w:rsidP="009E612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029A29C5" w14:textId="1AF7E0BB" w:rsidR="00D54BF7" w:rsidRPr="009E6125" w:rsidRDefault="00D54BF7" w:rsidP="009E612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54BF7" w:rsidRPr="009E6125" w:rsidSect="00E275EA">
      <w:headerReference w:type="default" r:id="rId6"/>
      <w:footerReference w:type="default" r:id="rId7"/>
      <w:pgSz w:w="12240" w:h="15840"/>
      <w:pgMar w:top="1800" w:right="1800" w:bottom="180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C486" w14:textId="77777777" w:rsidR="00BF1E6F" w:rsidRDefault="00BF1E6F" w:rsidP="00E275EA">
      <w:pPr>
        <w:spacing w:after="0" w:line="240" w:lineRule="auto"/>
      </w:pPr>
      <w:r>
        <w:separator/>
      </w:r>
    </w:p>
  </w:endnote>
  <w:endnote w:type="continuationSeparator" w:id="0">
    <w:p w14:paraId="26B9B03C" w14:textId="77777777" w:rsidR="00BF1E6F" w:rsidRDefault="00BF1E6F" w:rsidP="00E2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DCDB" w14:textId="052DA0F7" w:rsidR="00E275EA" w:rsidRPr="009E6125" w:rsidRDefault="00E275EA">
    <w:pPr>
      <w:pStyle w:val="Footer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 xml:space="preserve">Email address for correspondence: </w:t>
    </w:r>
    <w:r w:rsidR="001D4C55">
      <w:rPr>
        <w:rFonts w:ascii="Times New Roman" w:hAnsi="Times New Roman" w:cs="Times New Roman"/>
        <w:i/>
        <w:iCs/>
        <w:sz w:val="20"/>
        <w:szCs w:val="20"/>
        <w:lang w:val="en-GB"/>
      </w:rPr>
      <w:t>jana.mouchaimech@etud.polymtl.ca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644A" w14:textId="77777777" w:rsidR="00BF1E6F" w:rsidRDefault="00BF1E6F" w:rsidP="00E275EA">
      <w:pPr>
        <w:spacing w:after="0" w:line="240" w:lineRule="auto"/>
      </w:pPr>
      <w:r>
        <w:separator/>
      </w:r>
    </w:p>
  </w:footnote>
  <w:footnote w:type="continuationSeparator" w:id="0">
    <w:p w14:paraId="29CE6326" w14:textId="77777777" w:rsidR="00BF1E6F" w:rsidRDefault="00BF1E6F" w:rsidP="00E27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CAA0" w14:textId="68601D78" w:rsidR="00E275EA" w:rsidRPr="009E6125" w:rsidRDefault="00E275EA" w:rsidP="00E275EA">
    <w:pPr>
      <w:pStyle w:val="Header"/>
      <w:jc w:val="right"/>
      <w:rPr>
        <w:rFonts w:ascii="Times New Roman" w:hAnsi="Times New Roman" w:cs="Times New Roman"/>
        <w:sz w:val="20"/>
        <w:szCs w:val="20"/>
        <w:lang w:val="en-GB"/>
      </w:rPr>
    </w:pPr>
    <w:r w:rsidRPr="009E6125">
      <w:rPr>
        <w:rFonts w:ascii="Times New Roman" w:hAnsi="Times New Roman" w:cs="Times New Roman"/>
        <w:sz w:val="20"/>
        <w:szCs w:val="20"/>
        <w:lang w:val="en-GB"/>
      </w:rPr>
      <w:t>1000 Island Fluid Mechanics Meeting, 202</w:t>
    </w:r>
    <w:r w:rsidR="00E73DB3">
      <w:rPr>
        <w:rFonts w:ascii="Times New Roman" w:hAnsi="Times New Roman" w:cs="Times New Roman"/>
        <w:sz w:val="20"/>
        <w:szCs w:val="20"/>
        <w:lang w:val="en-GB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EA"/>
    <w:rsid w:val="000226D5"/>
    <w:rsid w:val="000D6B2F"/>
    <w:rsid w:val="00150BB0"/>
    <w:rsid w:val="001D4C55"/>
    <w:rsid w:val="0020699F"/>
    <w:rsid w:val="0022106C"/>
    <w:rsid w:val="00293883"/>
    <w:rsid w:val="00441ADB"/>
    <w:rsid w:val="00556B2B"/>
    <w:rsid w:val="005F596E"/>
    <w:rsid w:val="006D5B8A"/>
    <w:rsid w:val="008E64AC"/>
    <w:rsid w:val="0093533A"/>
    <w:rsid w:val="009E6125"/>
    <w:rsid w:val="00B63BE2"/>
    <w:rsid w:val="00BF1E6F"/>
    <w:rsid w:val="00C45F06"/>
    <w:rsid w:val="00D4218E"/>
    <w:rsid w:val="00D54BF7"/>
    <w:rsid w:val="00E275EA"/>
    <w:rsid w:val="00E33F6C"/>
    <w:rsid w:val="00E73DB3"/>
    <w:rsid w:val="00EF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16E15"/>
  <w15:chartTrackingRefBased/>
  <w15:docId w15:val="{837A6AF4-0E2D-C646-B2A9-093D2CAD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7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7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7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7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7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7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7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75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EA"/>
  </w:style>
  <w:style w:type="paragraph" w:styleId="Footer">
    <w:name w:val="footer"/>
    <w:basedOn w:val="Normal"/>
    <w:link w:val="FooterChar"/>
    <w:uiPriority w:val="99"/>
    <w:unhideWhenUsed/>
    <w:rsid w:val="00E275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 Nedic, Prof</dc:creator>
  <cp:keywords/>
  <dc:description/>
  <cp:lastModifiedBy>Jana Mouchaimech</cp:lastModifiedBy>
  <cp:revision>2</cp:revision>
  <dcterms:created xsi:type="dcterms:W3CDTF">2026-04-03T19:41:00Z</dcterms:created>
  <dcterms:modified xsi:type="dcterms:W3CDTF">2026-04-03T19:41:00Z</dcterms:modified>
</cp:coreProperties>
</file>